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A8" w:rsidRDefault="00A236A8" w:rsidP="00A236A8">
      <w:pPr>
        <w:pStyle w:val="a4"/>
        <w:ind w:firstLine="30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FF0000"/>
        </w:rPr>
        <w:t>Незнание законов не освобождает от ответственности</w:t>
      </w:r>
    </w:p>
    <w:p w:rsidR="00A236A8" w:rsidRDefault="00A236A8" w:rsidP="00A236A8">
      <w:pPr>
        <w:pStyle w:val="a4"/>
        <w:ind w:firstLine="30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Во исполнение требований законодательства России об усилении ответственности за террористическую, экстремистскую деятельность, профилактики противоправных деяний против личности, общества и государства, защиты гражданских прав и свобод - доводим до сведения о том: </w:t>
      </w:r>
    </w:p>
    <w:p w:rsidR="00A236A8" w:rsidRDefault="00A236A8" w:rsidP="00A236A8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Роскомнадзора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hyperlink r:id="rId5" w:history="1">
        <w:r>
          <w:rPr>
            <w:rStyle w:val="a3"/>
            <w:rFonts w:ascii="Arial" w:hAnsi="Arial" w:cs="Arial"/>
            <w:color w:val="008000"/>
            <w:sz w:val="20"/>
            <w:szCs w:val="20"/>
          </w:rPr>
          <w:t>https://rkn.gov.ru/</w:t>
        </w:r>
      </w:hyperlink>
      <w:r>
        <w:rPr>
          <w:rFonts w:ascii="Arial" w:hAnsi="Arial" w:cs="Arial"/>
          <w:color w:val="333333"/>
          <w:sz w:val="21"/>
          <w:szCs w:val="21"/>
        </w:rPr>
        <w:t>) размещена информация о реестре запрещенных на территории Российской Федерации интернет ресурсов (информации);</w:t>
      </w:r>
    </w:p>
    <w:p w:rsidR="00A236A8" w:rsidRDefault="00A236A8" w:rsidP="00A236A8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В целях защиты гражданских прав и свобод, ограждения себя и близких от запрещенной информации, порочащей честь и достоинство человека, призывающей или побуждающей социальную, расовую, социальную, религиозную ненависть и рознь, призывающей к террористическим или экстремистским действиям - необходимо направить информацию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Роскомнадзор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через интернет портал, либо передать в правоохранительные органы.</w:t>
      </w:r>
    </w:p>
    <w:p w:rsidR="00A236A8" w:rsidRDefault="00A236A8" w:rsidP="00A236A8">
      <w:pPr>
        <w:pStyle w:val="a4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4286250" cy="3238500"/>
            <wp:effectExtent l="19050" t="0" r="0" b="0"/>
            <wp:docPr id="1" name="Рисунок 1" descr="http://torpedcollege.ucoz.ru/Photo/NEW_2018/NEW_2019/RosComNadzor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rpedcollege.ucoz.ru/Photo/NEW_2018/NEW_2019/RosComNadzor_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A8" w:rsidRDefault="00A236A8" w:rsidP="00A236A8">
      <w:pPr>
        <w:pStyle w:val="a4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286250" cy="3228975"/>
            <wp:effectExtent l="19050" t="0" r="0" b="0"/>
            <wp:docPr id="2" name="Рисунок 2" descr="http://torpedcollege.ucoz.ru/Photo/NEW_2018/NEW_2019/RosComNadz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rpedcollege.ucoz.ru/Photo/NEW_2018/NEW_2019/RosComNadzor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6A8" w:rsidRDefault="00A236A8" w:rsidP="00A236A8">
      <w:pPr>
        <w:pStyle w:val="a4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4286250" cy="3228975"/>
            <wp:effectExtent l="19050" t="0" r="0" b="0"/>
            <wp:docPr id="3" name="Рисунок 3" descr="http://torpedcollege.ucoz.ru/Photo/NEW_2018/NEW_2019/RosComNadzo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rpedcollege.ucoz.ru/Photo/NEW_2018/NEW_2019/RosComNadzor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C5" w:rsidRDefault="003536C5"/>
    <w:sectPr w:rsidR="0035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4EB5"/>
    <w:multiLevelType w:val="hybridMultilevel"/>
    <w:tmpl w:val="45622264"/>
    <w:lvl w:ilvl="0" w:tplc="9F54F5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6A8"/>
    <w:rsid w:val="003536C5"/>
    <w:rsid w:val="00A2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6A8"/>
    <w:rPr>
      <w:color w:val="0782C1"/>
      <w:u w:val="single"/>
    </w:rPr>
  </w:style>
  <w:style w:type="paragraph" w:styleId="a4">
    <w:name w:val="Normal (Web)"/>
    <w:basedOn w:val="a"/>
    <w:uiPriority w:val="99"/>
    <w:semiHidden/>
    <w:unhideWhenUsed/>
    <w:rsid w:val="00A2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3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481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rk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2</cp:revision>
  <dcterms:created xsi:type="dcterms:W3CDTF">2019-03-27T13:34:00Z</dcterms:created>
  <dcterms:modified xsi:type="dcterms:W3CDTF">2019-03-27T13:35:00Z</dcterms:modified>
</cp:coreProperties>
</file>